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090" w:rsidRDefault="00BD6090" w:rsidP="00B552A4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C0504D" w:themeColor="accent2"/>
          <w:sz w:val="40"/>
          <w:szCs w:val="40"/>
        </w:rPr>
      </w:pPr>
    </w:p>
    <w:p w:rsidR="00B552A4" w:rsidRPr="00B552A4" w:rsidRDefault="004603CB" w:rsidP="00BD6090">
      <w:pPr>
        <w:pStyle w:val="1"/>
        <w:spacing w:before="0" w:beforeAutospacing="0" w:after="0" w:afterAutospacing="0"/>
        <w:jc w:val="center"/>
        <w:rPr>
          <w:rFonts w:ascii="Times New Roman" w:hAnsi="Times New Roman"/>
          <w:color w:val="C0504D" w:themeColor="accent2"/>
          <w:sz w:val="24"/>
          <w:szCs w:val="24"/>
        </w:rPr>
      </w:pPr>
      <w:r w:rsidRPr="00B552A4">
        <w:rPr>
          <w:rFonts w:ascii="Times New Roman" w:hAnsi="Times New Roman"/>
          <w:color w:val="C0504D" w:themeColor="accent2"/>
          <w:sz w:val="40"/>
          <w:szCs w:val="40"/>
        </w:rPr>
        <w:t>Особенные отношения - дочь и мама.</w:t>
      </w:r>
    </w:p>
    <w:p w:rsidR="004603CB" w:rsidRPr="004603CB" w:rsidRDefault="004603CB" w:rsidP="004603CB">
      <w:pPr>
        <w:pStyle w:val="a3"/>
        <w:spacing w:before="0" w:beforeAutospacing="0" w:after="0" w:afterAutospacing="0"/>
        <w:jc w:val="center"/>
        <w:rPr>
          <w:i/>
        </w:rPr>
      </w:pPr>
      <w:r w:rsidRPr="004603CB">
        <w:rPr>
          <w:i/>
        </w:rPr>
        <w:t>У каждой девочки – девушки и взрослой женщины возникает множество эмоций, когда речь заходит о ее матери. Отношения с матерью могут быть гармоничными, а могут быть сложными. Любящими или враждебными.</w:t>
      </w:r>
      <w:r w:rsidRPr="004603CB">
        <w:rPr>
          <w:i/>
        </w:rPr>
        <w:br/>
      </w:r>
    </w:p>
    <w:p w:rsidR="004603CB" w:rsidRPr="00B552A4" w:rsidRDefault="004603CB" w:rsidP="004603CB">
      <w:pPr>
        <w:pStyle w:val="a3"/>
        <w:spacing w:before="0" w:beforeAutospacing="0" w:after="0" w:afterAutospacing="0"/>
        <w:jc w:val="both"/>
        <w:rPr>
          <w:b/>
          <w:color w:val="76923C" w:themeColor="accent3" w:themeShade="BF"/>
          <w:u w:val="single"/>
        </w:rPr>
      </w:pPr>
      <w:r w:rsidRPr="00B552A4">
        <w:rPr>
          <w:b/>
          <w:color w:val="76923C" w:themeColor="accent3" w:themeShade="BF"/>
          <w:u w:val="single"/>
        </w:rPr>
        <w:t>ДВОЙНЫЕ ПЕРЕЖИВАНИЯ</w:t>
      </w:r>
    </w:p>
    <w:p w:rsidR="004603CB" w:rsidRPr="00BD6090" w:rsidRDefault="004603CB" w:rsidP="004603CB">
      <w:pPr>
        <w:pStyle w:val="a3"/>
        <w:spacing w:before="0" w:beforeAutospacing="0" w:after="0" w:afterAutospacing="0"/>
        <w:jc w:val="both"/>
      </w:pPr>
      <w:r w:rsidRPr="004603CB">
        <w:t xml:space="preserve">Не у всех матерей и дочерей отношения складываются сложно, но временные трудности переживают почти все. В конце концов, на кого вы больше всего похожи, как не на свою собственную мать? Существует естественная идентификация, разделяемое женское самоопределение, которое поддерживает взаимную привязанность матери и дочери. Так как мать и дочь, как правило, связывают очень близкие отношения, они потенциально чреваты и многими радостями, и большой болью. Особую боль вызывает то обстоятельство, что та и другая чувствуют ненормальность раздражения и отчуждения, которых, по их мнению, не должно возникать между матерью и дочерью. Когда это случается, обе по-настоящему страдают. </w:t>
      </w:r>
    </w:p>
    <w:p w:rsidR="004603CB" w:rsidRPr="00B552A4" w:rsidRDefault="004603CB" w:rsidP="004603CB">
      <w:pPr>
        <w:pStyle w:val="a3"/>
        <w:spacing w:before="0" w:beforeAutospacing="0" w:after="0" w:afterAutospacing="0"/>
        <w:jc w:val="both"/>
        <w:rPr>
          <w:b/>
          <w:color w:val="76923C" w:themeColor="accent3" w:themeShade="BF"/>
          <w:u w:val="single"/>
        </w:rPr>
      </w:pPr>
      <w:r w:rsidRPr="00B552A4">
        <w:rPr>
          <w:b/>
          <w:color w:val="76923C" w:themeColor="accent3" w:themeShade="BF"/>
          <w:u w:val="single"/>
        </w:rPr>
        <w:t>ВСЕ ДЛЯ МАМЫ</w:t>
      </w:r>
    </w:p>
    <w:p w:rsidR="004603CB" w:rsidRDefault="004603CB" w:rsidP="004603CB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4603CB">
        <w:t>Желание заслужить одобрение матери ведет к непрерывному противостоянию. Увеличивается число девушек, испытывающих давление со стороны своих матерей, которые хотят видеть дочерей преуспевающими, хотя сами такими никогда не были. Подчиняется ли дочь или бунтует, в такой ситуации нельзя выиграть. Это редко приводит к удовлетворительным отношениям. Дочери не всегда могут разграничить, что они делают по собственному выбору, а что в угоду матерям. В любом случае, - осложненные отношения с матерями могут омрачить и исказ</w:t>
      </w:r>
      <w:r w:rsidR="00BD6090">
        <w:t>ить успехи или неудачи дочерей.</w:t>
      </w:r>
    </w:p>
    <w:p w:rsidR="004603CB" w:rsidRPr="00B552A4" w:rsidRDefault="004603CB" w:rsidP="004603CB">
      <w:pPr>
        <w:pStyle w:val="a3"/>
        <w:spacing w:before="0" w:beforeAutospacing="0" w:after="0" w:afterAutospacing="0"/>
        <w:jc w:val="both"/>
        <w:rPr>
          <w:b/>
          <w:color w:val="76923C" w:themeColor="accent3" w:themeShade="BF"/>
        </w:rPr>
      </w:pPr>
      <w:r w:rsidRPr="00B552A4">
        <w:rPr>
          <w:b/>
          <w:color w:val="76923C" w:themeColor="accent3" w:themeShade="BF"/>
          <w:u w:val="single"/>
        </w:rPr>
        <w:t>РАЗРЫВ МЕЖДУ ПОКОЛЕНИЯМИ</w:t>
      </w:r>
    </w:p>
    <w:p w:rsidR="004603CB" w:rsidRPr="00BD6090" w:rsidRDefault="004603CB" w:rsidP="004603CB">
      <w:pPr>
        <w:pStyle w:val="a3"/>
        <w:spacing w:before="0" w:beforeAutospacing="0" w:after="0" w:afterAutospacing="0"/>
        <w:jc w:val="both"/>
      </w:pPr>
      <w:r w:rsidRPr="004603CB">
        <w:t xml:space="preserve">Основная причина непонимания между матерями и дочерями кроется в очень большом различии их жизненного опыта. Все это определяет изменения в отношениях. </w:t>
      </w:r>
    </w:p>
    <w:p w:rsidR="004603CB" w:rsidRPr="00B552A4" w:rsidRDefault="004603CB" w:rsidP="004603CB">
      <w:pPr>
        <w:pStyle w:val="a3"/>
        <w:spacing w:before="0" w:beforeAutospacing="0" w:after="0" w:afterAutospacing="0"/>
        <w:jc w:val="both"/>
        <w:rPr>
          <w:b/>
          <w:color w:val="76923C" w:themeColor="accent3" w:themeShade="BF"/>
          <w:u w:val="single"/>
        </w:rPr>
      </w:pPr>
      <w:r w:rsidRPr="00B552A4">
        <w:rPr>
          <w:b/>
          <w:color w:val="76923C" w:themeColor="accent3" w:themeShade="BF"/>
          <w:u w:val="single"/>
        </w:rPr>
        <w:t>БОЛЬШИЕ ОЖИДАНИЯ</w:t>
      </w:r>
    </w:p>
    <w:p w:rsidR="004603CB" w:rsidRPr="00BD6090" w:rsidRDefault="004603CB" w:rsidP="004603CB">
      <w:pPr>
        <w:pStyle w:val="a3"/>
        <w:spacing w:before="0" w:beforeAutospacing="0" w:after="0" w:afterAutospacing="0"/>
        <w:jc w:val="both"/>
      </w:pPr>
      <w:r w:rsidRPr="004603CB">
        <w:t>Если мать отдает себе отчет, что ее желания не обязательно должны совпадать с тем, что хочет для себя дочь, - и она принимает это как должное, - отношения между ними будут хорошими. При здоровых отношениях мать поймет, что дочь не обязана смотреть на мир так же, как и разделять полностью ее ценности и интересы. Если мать и дочь не будут признавать друг за другом права на личностные взгляды, это может оказать губительное действие на их отношения.</w:t>
      </w:r>
    </w:p>
    <w:p w:rsidR="004603CB" w:rsidRPr="00B552A4" w:rsidRDefault="004603CB" w:rsidP="004603CB">
      <w:pPr>
        <w:pStyle w:val="a3"/>
        <w:spacing w:before="0" w:beforeAutospacing="0" w:after="0" w:afterAutospacing="0"/>
        <w:jc w:val="both"/>
        <w:rPr>
          <w:b/>
          <w:color w:val="76923C" w:themeColor="accent3" w:themeShade="BF"/>
          <w:u w:val="single"/>
        </w:rPr>
      </w:pPr>
      <w:r w:rsidRPr="00B552A4">
        <w:rPr>
          <w:b/>
          <w:color w:val="76923C" w:themeColor="accent3" w:themeShade="BF"/>
          <w:u w:val="single"/>
        </w:rPr>
        <w:t>НАУЧИТЕСЬ ПОНИМАТЬ МАТЕРЕЙ</w:t>
      </w:r>
    </w:p>
    <w:p w:rsidR="00BD6090" w:rsidRDefault="004603CB" w:rsidP="004603CB">
      <w:pPr>
        <w:pStyle w:val="a3"/>
        <w:spacing w:before="0" w:beforeAutospacing="0" w:after="0" w:afterAutospacing="0"/>
        <w:jc w:val="both"/>
      </w:pPr>
      <w:r w:rsidRPr="004603CB">
        <w:t xml:space="preserve">Что, если ваши отношения с матерью доводят вас до бешенства? У вас появляются мысли, что хорошо бы, проснувшись однажды утром, узнать, что вы приемный ребенок? Вы как дочь можете сделать первый большой шаг в направлении улучшения отношений. Для этого посмотрите на свою мать как на человека вообще, не просто как на мать. Вам нужно обратить внимание на следующие моменты: </w:t>
      </w:r>
    </w:p>
    <w:p w:rsidR="004603CB" w:rsidRDefault="004603CB" w:rsidP="004603CB">
      <w:pPr>
        <w:pStyle w:val="a3"/>
        <w:spacing w:before="0" w:beforeAutospacing="0" w:after="0" w:afterAutospacing="0"/>
        <w:jc w:val="both"/>
        <w:rPr>
          <w:b/>
          <w:u w:val="single"/>
        </w:rPr>
      </w:pPr>
      <w:r w:rsidRPr="004603CB">
        <w:t>1</w:t>
      </w:r>
      <w:r w:rsidR="00BD6090">
        <w:t>.</w:t>
      </w:r>
      <w:r w:rsidRPr="004603CB">
        <w:t>Попытайтесь понять мотивы поступков вашей матери. 2. Узнайте историю жизни вашей матери. 3. Обратите внимание на ваше сходство. 4. Расспросите маму о подробностях вашего рождения и первых годах жизни. 5. Подумайте об ответственности, которая лежала на пл</w:t>
      </w:r>
      <w:r w:rsidR="00BD6090">
        <w:t xml:space="preserve">ечах вашей матери. 6. </w:t>
      </w:r>
      <w:r w:rsidRPr="004603CB">
        <w:t xml:space="preserve">Не считайте, что ваша мать </w:t>
      </w:r>
      <w:r w:rsidR="00BD6090">
        <w:t xml:space="preserve">была неуязвимой или всемогущей. 7. Поставьте себя на ее </w:t>
      </w:r>
      <w:r w:rsidRPr="004603CB">
        <w:t>место.</w:t>
      </w:r>
    </w:p>
    <w:p w:rsidR="004603CB" w:rsidRPr="00B552A4" w:rsidRDefault="004603CB" w:rsidP="004603CB">
      <w:pPr>
        <w:pStyle w:val="a3"/>
        <w:spacing w:before="0" w:beforeAutospacing="0" w:after="0" w:afterAutospacing="0"/>
        <w:jc w:val="both"/>
        <w:rPr>
          <w:b/>
          <w:color w:val="76923C" w:themeColor="accent3" w:themeShade="BF"/>
        </w:rPr>
      </w:pPr>
      <w:r w:rsidRPr="00B552A4">
        <w:rPr>
          <w:b/>
          <w:color w:val="76923C" w:themeColor="accent3" w:themeShade="BF"/>
          <w:u w:val="single"/>
        </w:rPr>
        <w:t>ДАВЛЕНИЕ СО СТОРОНЫ МАТЕРЕЙ</w:t>
      </w:r>
    </w:p>
    <w:p w:rsidR="004603CB" w:rsidRPr="004603CB" w:rsidRDefault="004603CB" w:rsidP="004603CB">
      <w:pPr>
        <w:pStyle w:val="a3"/>
        <w:spacing w:before="0" w:beforeAutospacing="0" w:after="0" w:afterAutospacing="0"/>
        <w:jc w:val="both"/>
      </w:pPr>
      <w:r w:rsidRPr="004603CB">
        <w:t>Существует связь между характером отношений матери и дочери и психологическим здоровьем дочери. Большинство дочерей, которые все время испытывают положительные эмоции при общении с матерями, отличаются уверенностью в себе, полной удовлетворенностью жизнью, оптимизмом, ощущением себя счастливой.</w:t>
      </w:r>
    </w:p>
    <w:p w:rsidR="00B552A4" w:rsidRPr="00B552A4" w:rsidRDefault="00B552A4" w:rsidP="00B552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52A4">
        <w:rPr>
          <w:rFonts w:ascii="Times New Roman" w:hAnsi="Times New Roman" w:cs="Times New Roman"/>
          <w:i/>
          <w:sz w:val="24"/>
          <w:szCs w:val="24"/>
        </w:rPr>
        <w:t xml:space="preserve">Материал подготовила педагог-психолог </w:t>
      </w:r>
    </w:p>
    <w:p w:rsidR="00B552A4" w:rsidRPr="00B552A4" w:rsidRDefault="00B552A4" w:rsidP="00B552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552A4">
        <w:rPr>
          <w:rFonts w:ascii="Times New Roman" w:hAnsi="Times New Roman" w:cs="Times New Roman"/>
          <w:i/>
          <w:sz w:val="24"/>
          <w:szCs w:val="24"/>
        </w:rPr>
        <w:t>МБОУ гимназия с. Боринское</w:t>
      </w:r>
    </w:p>
    <w:p w:rsidR="00662B05" w:rsidRPr="00B552A4" w:rsidRDefault="00D73179" w:rsidP="00B552A4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Акулова Диана Романовна</w:t>
      </w:r>
      <w:bookmarkStart w:id="0" w:name="_GoBack"/>
      <w:bookmarkEnd w:id="0"/>
    </w:p>
    <w:sectPr w:rsidR="00662B05" w:rsidRPr="00B552A4" w:rsidSect="00BD6090">
      <w:pgSz w:w="11906" w:h="16838"/>
      <w:pgMar w:top="720" w:right="991" w:bottom="720" w:left="993" w:header="708" w:footer="708" w:gutter="0"/>
      <w:pgBorders w:offsetFrom="page">
        <w:top w:val="trees" w:sz="24" w:space="24" w:color="auto"/>
        <w:left w:val="trees" w:sz="24" w:space="24" w:color="auto"/>
        <w:bottom w:val="trees" w:sz="24" w:space="24" w:color="auto"/>
        <w:right w:val="trees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CB"/>
    <w:rsid w:val="004603CB"/>
    <w:rsid w:val="00662B05"/>
    <w:rsid w:val="00B552A4"/>
    <w:rsid w:val="00BD6090"/>
    <w:rsid w:val="00D7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A64691-3CB9-4CDB-832C-B9B43C84C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4603CB"/>
    <w:pPr>
      <w:spacing w:before="100" w:beforeAutospacing="1" w:after="100" w:afterAutospacing="1" w:line="240" w:lineRule="auto"/>
      <w:outlineLvl w:val="0"/>
    </w:pPr>
    <w:rPr>
      <w:rFonts w:ascii="Verdana" w:eastAsia="Times New Roman" w:hAnsi="Verdana" w:cs="Times New Roman"/>
      <w:b/>
      <w:bCs/>
      <w:color w:val="CC0000"/>
      <w:kern w:val="36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03CB"/>
    <w:rPr>
      <w:rFonts w:ascii="Verdana" w:eastAsia="Times New Roman" w:hAnsi="Verdana" w:cs="Times New Roman"/>
      <w:b/>
      <w:bCs/>
      <w:color w:val="CC0000"/>
      <w:kern w:val="36"/>
      <w:sz w:val="20"/>
      <w:szCs w:val="20"/>
      <w:lang w:eastAsia="ru-RU"/>
    </w:rPr>
  </w:style>
  <w:style w:type="paragraph" w:styleId="a3">
    <w:name w:val="Normal (Web)"/>
    <w:basedOn w:val="a"/>
    <w:semiHidden/>
    <w:unhideWhenUsed/>
    <w:rsid w:val="004603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496</Words>
  <Characters>2831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Мой компьютер</cp:lastModifiedBy>
  <cp:revision>4</cp:revision>
  <cp:lastPrinted>2013-01-23T09:24:00Z</cp:lastPrinted>
  <dcterms:created xsi:type="dcterms:W3CDTF">2013-01-23T09:22:00Z</dcterms:created>
  <dcterms:modified xsi:type="dcterms:W3CDTF">2024-12-18T06:57:00Z</dcterms:modified>
</cp:coreProperties>
</file>